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E9EFF">
    <v:background id="_x0000_s1025" o:bwmode="white" fillcolor="#5e9eff" o:targetscreensize="1024,768">
      <v:fill color2="#ffebfa" colors="0 #5e9eff;26214f #85c2ff;45875f #c4d6eb;1 #ffebfa" method="none" type="gradient"/>
    </v:background>
  </w:background>
  <w:body>
    <w:p w:rsidR="00F41BF2" w:rsidRPr="00F759C1" w:rsidRDefault="004F7956" w:rsidP="00181089">
      <w:pPr>
        <w:pStyle w:val="Nadpis1"/>
        <w:spacing w:before="0" w:after="240"/>
        <w:jc w:val="center"/>
        <w:rPr>
          <w:b/>
          <w:color w:val="auto"/>
          <w:szCs w:val="3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F759C1">
        <w:rPr>
          <w:b/>
          <w:color w:val="auto"/>
          <w:szCs w:val="3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ZA CO VŠECHNO SE DÁ PODĚKOVAT?</w:t>
      </w:r>
      <w:bookmarkStart w:id="0" w:name="_GoBack"/>
      <w:bookmarkEnd w:id="0"/>
    </w:p>
    <w:p w:rsidR="004E329D" w:rsidRDefault="00473A8F" w:rsidP="00073394">
      <w:pPr>
        <w:spacing w:line="240" w:lineRule="auto"/>
        <w:ind w:left="284" w:firstLine="708"/>
        <w:jc w:val="both"/>
      </w:pPr>
      <w:r w:rsidRPr="008C10DE">
        <w:t xml:space="preserve">Všichni jsme teď neustále zavření doma a to, že </w:t>
      </w:r>
      <w:r w:rsidR="00236132">
        <w:t>třeba</w:t>
      </w:r>
      <w:r w:rsidR="00073394">
        <w:t xml:space="preserve"> </w:t>
      </w:r>
      <w:r w:rsidRPr="008C10DE">
        <w:t>ani s nejlepším kamarádem nemůžeme</w:t>
      </w:r>
      <w:r w:rsidR="00073394">
        <w:t xml:space="preserve"> jít</w:t>
      </w:r>
      <w:r w:rsidRPr="008C10DE">
        <w:t xml:space="preserve"> ven</w:t>
      </w:r>
      <w:r w:rsidR="004E329D" w:rsidRPr="008C10DE">
        <w:t xml:space="preserve">, </w:t>
      </w:r>
      <w:r w:rsidRPr="008C10DE">
        <w:t>není</w:t>
      </w:r>
      <w:r w:rsidR="004E329D" w:rsidRPr="008C10DE">
        <w:t xml:space="preserve"> </w:t>
      </w:r>
      <w:r w:rsidR="00236132">
        <w:t>pro nikoho lehké</w:t>
      </w:r>
      <w:r w:rsidR="00073394">
        <w:t xml:space="preserve">. Občas nás přepadne pocit nudy. Díky tomu máme </w:t>
      </w:r>
      <w:r w:rsidR="00236132">
        <w:t xml:space="preserve">ale </w:t>
      </w:r>
      <w:r w:rsidR="00073394">
        <w:t>příležitost</w:t>
      </w:r>
      <w:r w:rsidR="004E329D" w:rsidRPr="008C10DE">
        <w:t xml:space="preserve"> </w:t>
      </w:r>
      <w:r w:rsidR="00073394" w:rsidRPr="008C10DE">
        <w:t xml:space="preserve">se </w:t>
      </w:r>
      <w:r w:rsidR="004E329D" w:rsidRPr="008C10DE">
        <w:t>na chvilku zasta</w:t>
      </w:r>
      <w:r w:rsidR="00073394">
        <w:t>vit a uvědomit si, jaký vliv</w:t>
      </w:r>
      <w:r w:rsidR="004E329D" w:rsidRPr="008C10DE">
        <w:t xml:space="preserve"> mají </w:t>
      </w:r>
      <w:r w:rsidR="00073394">
        <w:t xml:space="preserve">naše </w:t>
      </w:r>
      <w:r w:rsidR="004E329D" w:rsidRPr="008C10DE">
        <w:t>slova</w:t>
      </w:r>
      <w:r w:rsidR="00D50F78">
        <w:t>,</w:t>
      </w:r>
      <w:r w:rsidR="004E329D" w:rsidRPr="008C10DE">
        <w:t xml:space="preserve"> a jakou silou dokážou působit na</w:t>
      </w:r>
      <w:r w:rsidR="006A5C6F">
        <w:t xml:space="preserve"> ostatní </w:t>
      </w:r>
      <w:r w:rsidR="00D50F78">
        <w:t>kolem</w:t>
      </w:r>
      <w:r w:rsidR="00073394">
        <w:t xml:space="preserve">. Zkus se </w:t>
      </w:r>
      <w:r w:rsidR="006A5C6F">
        <w:t xml:space="preserve">nyní </w:t>
      </w:r>
      <w:r w:rsidR="00D50F78">
        <w:t xml:space="preserve">prosím </w:t>
      </w:r>
      <w:r w:rsidR="00073394">
        <w:t>zamyslet</w:t>
      </w:r>
      <w:r w:rsidR="00D50F78">
        <w:t xml:space="preserve"> nad tím</w:t>
      </w:r>
      <w:r w:rsidR="006A5C6F">
        <w:t xml:space="preserve">, za co by se </w:t>
      </w:r>
      <w:r w:rsidR="00073394">
        <w:t>jim</w:t>
      </w:r>
      <w:r w:rsidR="006A5C6F">
        <w:t xml:space="preserve"> dalo</w:t>
      </w:r>
      <w:r w:rsidR="00073394">
        <w:t xml:space="preserve"> </w:t>
      </w:r>
      <w:r w:rsidR="004135F6" w:rsidRPr="008C10DE">
        <w:t>poděkovat</w:t>
      </w:r>
      <w:r w:rsidR="00236132">
        <w:t>…</w:t>
      </w:r>
      <w:r w:rsidR="004135F6" w:rsidRPr="008C10DE">
        <w:t xml:space="preserve"> </w:t>
      </w:r>
      <w:r w:rsidR="004135F6" w:rsidRPr="008C10DE">
        <w:sym w:font="Wingdings" w:char="F04A"/>
      </w:r>
      <w:r w:rsidR="004135F6" w:rsidRPr="008C10DE">
        <w:t xml:space="preserve"> </w:t>
      </w:r>
    </w:p>
    <w:p w:rsidR="00073394" w:rsidRPr="00181089" w:rsidRDefault="00073394" w:rsidP="00073394">
      <w:pPr>
        <w:spacing w:after="0" w:line="240" w:lineRule="auto"/>
        <w:ind w:left="284" w:firstLine="708"/>
        <w:jc w:val="both"/>
        <w:rPr>
          <w:sz w:val="16"/>
        </w:rPr>
      </w:pPr>
    </w:p>
    <w:tbl>
      <w:tblPr>
        <w:tblW w:w="9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5935"/>
      </w:tblGrid>
      <w:tr w:rsidR="008B4972" w:rsidTr="00181089">
        <w:trPr>
          <w:trHeight w:val="715"/>
        </w:trPr>
        <w:tc>
          <w:tcPr>
            <w:tcW w:w="3186" w:type="dxa"/>
            <w:vMerge w:val="restart"/>
          </w:tcPr>
          <w:p w:rsidR="008B4972" w:rsidRDefault="00FA029B" w:rsidP="00CD63B9">
            <w:pPr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1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46545</wp:posOffset>
                  </wp:positionV>
                  <wp:extent cx="1119600" cy="1260000"/>
                  <wp:effectExtent l="0" t="0" r="4445" b="0"/>
                  <wp:wrapTight wrapText="bothSides">
                    <wp:wrapPolygon edited="0">
                      <wp:start x="0" y="0"/>
                      <wp:lineTo x="0" y="21230"/>
                      <wp:lineTo x="21318" y="21230"/>
                      <wp:lineTo x="21318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35" w:type="dxa"/>
            <w:vAlign w:val="bottom"/>
          </w:tcPr>
          <w:p w:rsidR="008B4972" w:rsidRPr="008C10DE" w:rsidRDefault="00073394" w:rsidP="008B4972">
            <w:pPr>
              <w:rPr>
                <w:b/>
              </w:rPr>
            </w:pPr>
            <w:r>
              <w:rPr>
                <w:b/>
              </w:rPr>
              <w:t>Mamce</w:t>
            </w:r>
          </w:p>
        </w:tc>
      </w:tr>
      <w:tr w:rsidR="008B4972" w:rsidTr="00181089">
        <w:trPr>
          <w:trHeight w:val="715"/>
        </w:trPr>
        <w:tc>
          <w:tcPr>
            <w:tcW w:w="3186" w:type="dxa"/>
            <w:vMerge/>
          </w:tcPr>
          <w:p w:rsidR="008B4972" w:rsidRDefault="008B4972" w:rsidP="008B4972">
            <w:pPr>
              <w:jc w:val="both"/>
              <w:rPr>
                <w:noProof/>
                <w:lang w:eastAsia="cs-CZ"/>
              </w:rPr>
            </w:pPr>
          </w:p>
        </w:tc>
        <w:tc>
          <w:tcPr>
            <w:tcW w:w="5935" w:type="dxa"/>
            <w:vAlign w:val="bottom"/>
          </w:tcPr>
          <w:p w:rsidR="008B4972" w:rsidRDefault="008B4972" w:rsidP="008B4972"/>
        </w:tc>
      </w:tr>
      <w:tr w:rsidR="008B4972" w:rsidTr="00181089">
        <w:trPr>
          <w:trHeight w:val="715"/>
        </w:trPr>
        <w:tc>
          <w:tcPr>
            <w:tcW w:w="3186" w:type="dxa"/>
            <w:vMerge/>
          </w:tcPr>
          <w:p w:rsidR="008B4972" w:rsidRDefault="008B4972" w:rsidP="008B4972">
            <w:pPr>
              <w:jc w:val="both"/>
              <w:rPr>
                <w:noProof/>
                <w:lang w:eastAsia="cs-CZ"/>
              </w:rPr>
            </w:pPr>
          </w:p>
        </w:tc>
        <w:tc>
          <w:tcPr>
            <w:tcW w:w="5935" w:type="dxa"/>
            <w:vAlign w:val="bottom"/>
          </w:tcPr>
          <w:p w:rsidR="008B4972" w:rsidRDefault="008B4972" w:rsidP="008B4972"/>
        </w:tc>
      </w:tr>
    </w:tbl>
    <w:p w:rsidR="008B4972" w:rsidRPr="00181089" w:rsidRDefault="008B4972" w:rsidP="008B4972">
      <w:pPr>
        <w:rPr>
          <w:sz w:val="20"/>
        </w:rPr>
      </w:pPr>
    </w:p>
    <w:tbl>
      <w:tblPr>
        <w:tblW w:w="91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060"/>
      </w:tblGrid>
      <w:tr w:rsidR="002D194C" w:rsidTr="00933818">
        <w:trPr>
          <w:trHeight w:val="715"/>
        </w:trPr>
        <w:tc>
          <w:tcPr>
            <w:tcW w:w="6091" w:type="dxa"/>
            <w:vAlign w:val="bottom"/>
          </w:tcPr>
          <w:p w:rsidR="002D194C" w:rsidRPr="008C10DE" w:rsidRDefault="00073394" w:rsidP="00933818">
            <w:pPr>
              <w:rPr>
                <w:b/>
              </w:rPr>
            </w:pPr>
            <w:r>
              <w:rPr>
                <w:b/>
              </w:rPr>
              <w:t>Taťkovi</w:t>
            </w:r>
          </w:p>
        </w:tc>
        <w:tc>
          <w:tcPr>
            <w:tcW w:w="3060" w:type="dxa"/>
            <w:vMerge w:val="restart"/>
          </w:tcPr>
          <w:p w:rsidR="002D194C" w:rsidRDefault="00D14658" w:rsidP="00CD63B9">
            <w:pPr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417640</wp:posOffset>
                  </wp:positionH>
                  <wp:positionV relativeFrom="paragraph">
                    <wp:posOffset>50676</wp:posOffset>
                  </wp:positionV>
                  <wp:extent cx="1051200" cy="1260000"/>
                  <wp:effectExtent l="0" t="0" r="0" b="0"/>
                  <wp:wrapTight wrapText="bothSides">
                    <wp:wrapPolygon edited="0">
                      <wp:start x="0" y="0"/>
                      <wp:lineTo x="0" y="21230"/>
                      <wp:lineTo x="21143" y="21230"/>
                      <wp:lineTo x="21143" y="0"/>
                      <wp:lineTo x="0" y="0"/>
                    </wp:wrapPolygon>
                  </wp:wrapTight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194C" w:rsidTr="00933818">
        <w:trPr>
          <w:trHeight w:val="715"/>
        </w:trPr>
        <w:tc>
          <w:tcPr>
            <w:tcW w:w="6091" w:type="dxa"/>
            <w:vAlign w:val="bottom"/>
          </w:tcPr>
          <w:p w:rsidR="002D194C" w:rsidRDefault="002D194C" w:rsidP="00933818"/>
        </w:tc>
        <w:tc>
          <w:tcPr>
            <w:tcW w:w="3060" w:type="dxa"/>
            <w:vMerge/>
          </w:tcPr>
          <w:p w:rsidR="002D194C" w:rsidRDefault="002D194C" w:rsidP="002D194C">
            <w:pPr>
              <w:jc w:val="right"/>
            </w:pPr>
          </w:p>
        </w:tc>
      </w:tr>
      <w:tr w:rsidR="002D194C" w:rsidTr="00933818">
        <w:trPr>
          <w:trHeight w:val="715"/>
        </w:trPr>
        <w:tc>
          <w:tcPr>
            <w:tcW w:w="6091" w:type="dxa"/>
            <w:vAlign w:val="bottom"/>
          </w:tcPr>
          <w:p w:rsidR="002D194C" w:rsidRDefault="002D194C" w:rsidP="00933818"/>
        </w:tc>
        <w:tc>
          <w:tcPr>
            <w:tcW w:w="3060" w:type="dxa"/>
            <w:vMerge/>
          </w:tcPr>
          <w:p w:rsidR="002D194C" w:rsidRDefault="002D194C" w:rsidP="002D194C">
            <w:pPr>
              <w:jc w:val="right"/>
            </w:pPr>
          </w:p>
        </w:tc>
      </w:tr>
    </w:tbl>
    <w:p w:rsidR="004E329D" w:rsidRPr="00181089" w:rsidRDefault="002D194C" w:rsidP="002D194C">
      <w:pPr>
        <w:rPr>
          <w:sz w:val="20"/>
        </w:rPr>
      </w:pPr>
      <w:r>
        <w:t xml:space="preserve"> </w:t>
      </w:r>
    </w:p>
    <w:tbl>
      <w:tblPr>
        <w:tblW w:w="9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5935"/>
      </w:tblGrid>
      <w:tr w:rsidR="002D194C" w:rsidTr="00181089">
        <w:trPr>
          <w:trHeight w:val="607"/>
        </w:trPr>
        <w:tc>
          <w:tcPr>
            <w:tcW w:w="3186" w:type="dxa"/>
            <w:vMerge w:val="restart"/>
          </w:tcPr>
          <w:p w:rsidR="002D194C" w:rsidRDefault="00FA029B" w:rsidP="00CD63B9">
            <w:pPr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1" locked="1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42545</wp:posOffset>
                  </wp:positionV>
                  <wp:extent cx="1029335" cy="1079500"/>
                  <wp:effectExtent l="0" t="0" r="0" b="6350"/>
                  <wp:wrapTight wrapText="bothSides">
                    <wp:wrapPolygon edited="0">
                      <wp:start x="0" y="0"/>
                      <wp:lineTo x="0" y="21346"/>
                      <wp:lineTo x="21187" y="21346"/>
                      <wp:lineTo x="21187" y="0"/>
                      <wp:lineTo x="0" y="0"/>
                    </wp:wrapPolygon>
                  </wp:wrapTight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35" w:type="dxa"/>
            <w:vAlign w:val="bottom"/>
          </w:tcPr>
          <w:p w:rsidR="002D194C" w:rsidRPr="008C10DE" w:rsidRDefault="00CD63B9" w:rsidP="00C20C68">
            <w:pPr>
              <w:rPr>
                <w:b/>
              </w:rPr>
            </w:pPr>
            <w:r w:rsidRPr="008C10DE">
              <w:rPr>
                <w:b/>
              </w:rPr>
              <w:t>Sourozencům</w:t>
            </w:r>
          </w:p>
        </w:tc>
      </w:tr>
      <w:tr w:rsidR="002D194C" w:rsidTr="00181089">
        <w:trPr>
          <w:trHeight w:val="608"/>
        </w:trPr>
        <w:tc>
          <w:tcPr>
            <w:tcW w:w="3186" w:type="dxa"/>
            <w:vMerge/>
          </w:tcPr>
          <w:p w:rsidR="002D194C" w:rsidRDefault="002D194C" w:rsidP="00C20C68">
            <w:pPr>
              <w:jc w:val="both"/>
              <w:rPr>
                <w:noProof/>
                <w:lang w:eastAsia="cs-CZ"/>
              </w:rPr>
            </w:pPr>
          </w:p>
        </w:tc>
        <w:tc>
          <w:tcPr>
            <w:tcW w:w="5935" w:type="dxa"/>
            <w:vAlign w:val="bottom"/>
          </w:tcPr>
          <w:p w:rsidR="002D194C" w:rsidRDefault="002D194C" w:rsidP="00C20C68"/>
        </w:tc>
      </w:tr>
      <w:tr w:rsidR="002D194C" w:rsidTr="00181089">
        <w:trPr>
          <w:trHeight w:val="608"/>
        </w:trPr>
        <w:tc>
          <w:tcPr>
            <w:tcW w:w="3186" w:type="dxa"/>
            <w:vMerge/>
          </w:tcPr>
          <w:p w:rsidR="002D194C" w:rsidRDefault="002D194C" w:rsidP="00C20C68">
            <w:pPr>
              <w:jc w:val="both"/>
              <w:rPr>
                <w:noProof/>
                <w:lang w:eastAsia="cs-CZ"/>
              </w:rPr>
            </w:pPr>
          </w:p>
        </w:tc>
        <w:tc>
          <w:tcPr>
            <w:tcW w:w="5935" w:type="dxa"/>
            <w:vAlign w:val="bottom"/>
          </w:tcPr>
          <w:p w:rsidR="002D194C" w:rsidRDefault="002D194C" w:rsidP="00C20C68"/>
        </w:tc>
      </w:tr>
    </w:tbl>
    <w:p w:rsidR="002D194C" w:rsidRPr="00181089" w:rsidRDefault="002D194C" w:rsidP="002D194C">
      <w:pPr>
        <w:rPr>
          <w:sz w:val="20"/>
        </w:rPr>
      </w:pPr>
    </w:p>
    <w:tbl>
      <w:tblPr>
        <w:tblW w:w="91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060"/>
      </w:tblGrid>
      <w:tr w:rsidR="002D194C" w:rsidTr="00933818">
        <w:trPr>
          <w:trHeight w:val="607"/>
        </w:trPr>
        <w:tc>
          <w:tcPr>
            <w:tcW w:w="6091" w:type="dxa"/>
            <w:vAlign w:val="bottom"/>
          </w:tcPr>
          <w:p w:rsidR="002D194C" w:rsidRPr="008C10DE" w:rsidRDefault="00073394" w:rsidP="00933818">
            <w:pPr>
              <w:rPr>
                <w:b/>
              </w:rPr>
            </w:pPr>
            <w:r>
              <w:rPr>
                <w:b/>
              </w:rPr>
              <w:t>Učitelce/Učiteli</w:t>
            </w:r>
          </w:p>
        </w:tc>
        <w:tc>
          <w:tcPr>
            <w:tcW w:w="3060" w:type="dxa"/>
            <w:vMerge w:val="restart"/>
          </w:tcPr>
          <w:p w:rsidR="002D194C" w:rsidRDefault="00FA029B" w:rsidP="00FA029B">
            <w:pPr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4384" behindDoc="1" locked="1" layoutInCell="1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47625</wp:posOffset>
                  </wp:positionV>
                  <wp:extent cx="779145" cy="1079500"/>
                  <wp:effectExtent l="0" t="0" r="1905" b="6350"/>
                  <wp:wrapTight wrapText="bothSides">
                    <wp:wrapPolygon edited="0">
                      <wp:start x="0" y="0"/>
                      <wp:lineTo x="0" y="21346"/>
                      <wp:lineTo x="21125" y="21346"/>
                      <wp:lineTo x="21125" y="0"/>
                      <wp:lineTo x="0" y="0"/>
                    </wp:wrapPolygon>
                  </wp:wrapTight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194C" w:rsidTr="00933818">
        <w:trPr>
          <w:trHeight w:val="608"/>
        </w:trPr>
        <w:tc>
          <w:tcPr>
            <w:tcW w:w="6091" w:type="dxa"/>
            <w:vAlign w:val="bottom"/>
          </w:tcPr>
          <w:p w:rsidR="002D194C" w:rsidRDefault="002D194C" w:rsidP="00933818"/>
        </w:tc>
        <w:tc>
          <w:tcPr>
            <w:tcW w:w="3060" w:type="dxa"/>
            <w:vMerge/>
          </w:tcPr>
          <w:p w:rsidR="002D194C" w:rsidRDefault="002D194C" w:rsidP="00C20C68">
            <w:pPr>
              <w:jc w:val="right"/>
            </w:pPr>
          </w:p>
        </w:tc>
      </w:tr>
      <w:tr w:rsidR="002D194C" w:rsidTr="00933818">
        <w:trPr>
          <w:trHeight w:val="608"/>
        </w:trPr>
        <w:tc>
          <w:tcPr>
            <w:tcW w:w="6091" w:type="dxa"/>
            <w:vAlign w:val="bottom"/>
          </w:tcPr>
          <w:p w:rsidR="002D194C" w:rsidRDefault="002D194C" w:rsidP="00933818"/>
        </w:tc>
        <w:tc>
          <w:tcPr>
            <w:tcW w:w="3060" w:type="dxa"/>
            <w:vMerge/>
          </w:tcPr>
          <w:p w:rsidR="002D194C" w:rsidRDefault="002D194C" w:rsidP="00C20C68">
            <w:pPr>
              <w:jc w:val="right"/>
            </w:pPr>
          </w:p>
        </w:tc>
      </w:tr>
    </w:tbl>
    <w:p w:rsidR="002D194C" w:rsidRPr="00181089" w:rsidRDefault="002D194C" w:rsidP="002D194C">
      <w:pPr>
        <w:rPr>
          <w:sz w:val="20"/>
        </w:rPr>
      </w:pPr>
    </w:p>
    <w:tbl>
      <w:tblPr>
        <w:tblW w:w="9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5935"/>
      </w:tblGrid>
      <w:tr w:rsidR="00CD63B9" w:rsidTr="00181089">
        <w:trPr>
          <w:trHeight w:val="607"/>
        </w:trPr>
        <w:tc>
          <w:tcPr>
            <w:tcW w:w="3186" w:type="dxa"/>
            <w:vMerge w:val="restart"/>
            <w:vAlign w:val="bottom"/>
          </w:tcPr>
          <w:p w:rsidR="00CD63B9" w:rsidRDefault="001205F4" w:rsidP="001205F4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78585" cy="1007745"/>
                  <wp:effectExtent l="0" t="0" r="0" b="190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vAlign w:val="bottom"/>
          </w:tcPr>
          <w:p w:rsidR="00CD63B9" w:rsidRPr="008C10DE" w:rsidRDefault="001205F4" w:rsidP="00C20C68">
            <w:pPr>
              <w:rPr>
                <w:b/>
              </w:rPr>
            </w:pPr>
            <w:r w:rsidRPr="008C10DE">
              <w:rPr>
                <w:b/>
              </w:rPr>
              <w:t>Gauč</w:t>
            </w:r>
            <w:r w:rsidR="00073394">
              <w:rPr>
                <w:b/>
              </w:rPr>
              <w:t>i</w:t>
            </w:r>
            <w:r w:rsidRPr="008C10DE">
              <w:rPr>
                <w:b/>
              </w:rPr>
              <w:t>/postel</w:t>
            </w:r>
            <w:r w:rsidR="00073394">
              <w:rPr>
                <w:b/>
              </w:rPr>
              <w:t>i</w:t>
            </w:r>
          </w:p>
        </w:tc>
      </w:tr>
      <w:tr w:rsidR="00CD63B9" w:rsidTr="00181089">
        <w:trPr>
          <w:trHeight w:val="608"/>
        </w:trPr>
        <w:tc>
          <w:tcPr>
            <w:tcW w:w="3186" w:type="dxa"/>
            <w:vMerge/>
          </w:tcPr>
          <w:p w:rsidR="00CD63B9" w:rsidRDefault="00CD63B9" w:rsidP="00C20C68">
            <w:pPr>
              <w:jc w:val="both"/>
              <w:rPr>
                <w:noProof/>
                <w:lang w:eastAsia="cs-CZ"/>
              </w:rPr>
            </w:pPr>
          </w:p>
        </w:tc>
        <w:tc>
          <w:tcPr>
            <w:tcW w:w="5935" w:type="dxa"/>
            <w:vAlign w:val="bottom"/>
          </w:tcPr>
          <w:p w:rsidR="00CD63B9" w:rsidRDefault="00CD63B9" w:rsidP="00C20C68"/>
        </w:tc>
      </w:tr>
      <w:tr w:rsidR="00CD63B9" w:rsidTr="00181089">
        <w:trPr>
          <w:trHeight w:val="608"/>
        </w:trPr>
        <w:tc>
          <w:tcPr>
            <w:tcW w:w="3186" w:type="dxa"/>
            <w:vMerge/>
          </w:tcPr>
          <w:p w:rsidR="00CD63B9" w:rsidRDefault="00CD63B9" w:rsidP="00C20C68">
            <w:pPr>
              <w:jc w:val="both"/>
              <w:rPr>
                <w:noProof/>
                <w:lang w:eastAsia="cs-CZ"/>
              </w:rPr>
            </w:pPr>
          </w:p>
        </w:tc>
        <w:tc>
          <w:tcPr>
            <w:tcW w:w="5935" w:type="dxa"/>
            <w:vAlign w:val="bottom"/>
          </w:tcPr>
          <w:p w:rsidR="00CD63B9" w:rsidRDefault="00CD63B9" w:rsidP="00C20C68"/>
        </w:tc>
      </w:tr>
    </w:tbl>
    <w:p w:rsidR="00306D29" w:rsidRPr="00C8129A" w:rsidRDefault="00C8129A" w:rsidP="00181089">
      <w:pPr>
        <w:spacing w:before="200" w:after="0"/>
        <w:jc w:val="center"/>
        <w:rPr>
          <w:b/>
          <w:sz w:val="26"/>
          <w:szCs w:val="26"/>
        </w:rPr>
      </w:pPr>
      <w:r w:rsidRPr="00C8129A">
        <w:rPr>
          <w:b/>
          <w:sz w:val="26"/>
          <w:szCs w:val="26"/>
        </w:rPr>
        <w:t>Komu</w:t>
      </w:r>
      <w:r w:rsidR="00073394">
        <w:rPr>
          <w:b/>
          <w:sz w:val="26"/>
          <w:szCs w:val="26"/>
        </w:rPr>
        <w:t>/čemu</w:t>
      </w:r>
      <w:r w:rsidRPr="00C8129A">
        <w:rPr>
          <w:b/>
          <w:sz w:val="26"/>
          <w:szCs w:val="26"/>
        </w:rPr>
        <w:t xml:space="preserve"> dalšímu bys chtěl </w:t>
      </w:r>
      <w:r w:rsidR="00181089">
        <w:rPr>
          <w:b/>
          <w:sz w:val="26"/>
          <w:szCs w:val="26"/>
        </w:rPr>
        <w:t xml:space="preserve">ještě </w:t>
      </w:r>
      <w:r w:rsidRPr="00C8129A">
        <w:rPr>
          <w:b/>
          <w:sz w:val="26"/>
          <w:szCs w:val="26"/>
        </w:rPr>
        <w:t>poděkovat?</w:t>
      </w:r>
    </w:p>
    <w:sectPr w:rsidR="00306D29" w:rsidRPr="00C8129A" w:rsidSect="00181089">
      <w:headerReference w:type="default" r:id="rId12"/>
      <w:footerReference w:type="default" r:id="rId13"/>
      <w:pgSz w:w="11906" w:h="16838"/>
      <w:pgMar w:top="567" w:right="1418" w:bottom="851" w:left="1418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86" w:rsidRDefault="004D2286" w:rsidP="00C8129A">
      <w:pPr>
        <w:spacing w:after="0" w:line="240" w:lineRule="auto"/>
      </w:pPr>
      <w:r>
        <w:separator/>
      </w:r>
    </w:p>
  </w:endnote>
  <w:endnote w:type="continuationSeparator" w:id="0">
    <w:p w:rsidR="004D2286" w:rsidRDefault="004D2286" w:rsidP="00C8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9A" w:rsidRPr="00181089" w:rsidRDefault="00C8129A" w:rsidP="00073394">
    <w:pPr>
      <w:pStyle w:val="Zpat"/>
      <w:jc w:val="center"/>
      <w:rPr>
        <w:sz w:val="16"/>
        <w:szCs w:val="12"/>
      </w:rPr>
    </w:pPr>
    <w:r w:rsidRPr="00181089">
      <w:rPr>
        <w:color w:val="000000"/>
        <w:sz w:val="16"/>
        <w:szCs w:val="12"/>
      </w:rPr>
      <w:t>LISÁ, Elena. Hry k rozvoji sociálních kompetencí žáků 1. stupně ZŠ. Praha: Portál, 2010. ISBN 978-80-7367-746-6.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86" w:rsidRDefault="004D2286" w:rsidP="00C8129A">
      <w:pPr>
        <w:spacing w:after="0" w:line="240" w:lineRule="auto"/>
      </w:pPr>
      <w:r>
        <w:separator/>
      </w:r>
    </w:p>
  </w:footnote>
  <w:footnote w:type="continuationSeparator" w:id="0">
    <w:p w:rsidR="004D2286" w:rsidRDefault="004D2286" w:rsidP="00C8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9" w:type="dxa"/>
      <w:tblInd w:w="-694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94"/>
      <w:gridCol w:w="7506"/>
      <w:gridCol w:w="1759"/>
    </w:tblGrid>
    <w:tr w:rsidR="00181089" w:rsidRPr="00AC41F3" w:rsidTr="001C4DEE">
      <w:trPr>
        <w:trHeight w:val="629"/>
      </w:trPr>
      <w:tc>
        <w:tcPr>
          <w:tcW w:w="1394" w:type="dxa"/>
          <w:vAlign w:val="center"/>
        </w:tcPr>
        <w:p w:rsidR="00181089" w:rsidRPr="00AC41F3" w:rsidRDefault="00181089" w:rsidP="00181089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color w:val="E36C0A"/>
              <w:sz w:val="28"/>
              <w:szCs w:val="28"/>
              <w:lang w:eastAsia="cs-CZ"/>
            </w:rPr>
          </w:pPr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Světlo </w:t>
          </w:r>
          <w:proofErr w:type="gramStart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Kadaň z.s.</w:t>
          </w:r>
          <w:proofErr w:type="gramEnd"/>
        </w:p>
      </w:tc>
      <w:tc>
        <w:tcPr>
          <w:tcW w:w="7506" w:type="dxa"/>
        </w:tcPr>
        <w:p w:rsidR="00181089" w:rsidRPr="00181089" w:rsidRDefault="00181089" w:rsidP="00181089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24"/>
              <w:lang w:eastAsia="cs-CZ"/>
            </w:rPr>
          </w:pPr>
          <w:r w:rsidRPr="00181089">
            <w:rPr>
              <w:rFonts w:ascii="Arial Narrow" w:eastAsia="Times New Roman" w:hAnsi="Arial Narrow" w:cs="Arial"/>
              <w:b/>
              <w:color w:val="808080"/>
              <w:sz w:val="18"/>
              <w:szCs w:val="24"/>
              <w:lang w:eastAsia="cs-CZ"/>
            </w:rPr>
            <w:t>Sekce služeb pro děti, mládež a rodiny</w:t>
          </w:r>
        </w:p>
        <w:p w:rsidR="004F7956" w:rsidRDefault="00181089" w:rsidP="00181089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</w:pPr>
          <w:r w:rsidRPr="00181089">
            <w:rPr>
              <w:rFonts w:ascii="Arial Narrow" w:eastAsia="Times New Roman" w:hAnsi="Arial Narrow" w:cs="Arial"/>
              <w:b/>
              <w:color w:val="808080"/>
              <w:sz w:val="18"/>
              <w:szCs w:val="24"/>
              <w:lang w:eastAsia="cs-CZ"/>
            </w:rPr>
            <w:t xml:space="preserve">Služba: </w:t>
          </w:r>
          <w:r w:rsidRPr="00181089"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  <w:t>Světlem k prevenci, Školn</w:t>
          </w:r>
          <w:r w:rsidR="004F7956"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  <w:t>í Pěšina 5249, 430 04 Chomutov</w:t>
          </w:r>
        </w:p>
        <w:p w:rsidR="00181089" w:rsidRPr="00181089" w:rsidRDefault="004F7956" w:rsidP="00181089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</w:pPr>
          <w:r w:rsidRPr="004F7956">
            <w:rPr>
              <w:rFonts w:ascii="Arial Narrow" w:eastAsia="Times New Roman" w:hAnsi="Arial Narrow" w:cs="Arial"/>
              <w:b/>
              <w:color w:val="808080"/>
              <w:sz w:val="18"/>
              <w:szCs w:val="24"/>
              <w:lang w:eastAsia="cs-CZ"/>
            </w:rPr>
            <w:t>Kontakty:</w:t>
          </w:r>
          <w:r w:rsidRPr="00181089">
            <w:rPr>
              <w:rFonts w:ascii="Arial Narrow" w:eastAsia="Times New Roman" w:hAnsi="Arial Narrow" w:cs="Arial"/>
              <w:color w:val="0000FF"/>
              <w:sz w:val="18"/>
              <w:szCs w:val="24"/>
              <w:u w:val="single"/>
              <w:lang w:eastAsia="cs-CZ"/>
            </w:rPr>
            <w:t xml:space="preserve"> vedouci.</w:t>
          </w:r>
          <w:hyperlink r:id="rId1" w:history="1">
            <w:r w:rsidRPr="00181089">
              <w:rPr>
                <w:rFonts w:ascii="Arial Narrow" w:eastAsia="Times New Roman" w:hAnsi="Arial Narrow" w:cs="Arial"/>
                <w:color w:val="0000FF"/>
                <w:sz w:val="18"/>
                <w:szCs w:val="24"/>
                <w:u w:val="single"/>
                <w:lang w:eastAsia="cs-CZ"/>
              </w:rPr>
              <w:t>prevence.svetlozs@seznam.cz</w:t>
            </w:r>
          </w:hyperlink>
          <w:r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  <w:t xml:space="preserve">, </w:t>
          </w:r>
          <w:r w:rsidR="00181089" w:rsidRPr="00181089"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  <w:t xml:space="preserve">tel: +420 725 961 795, </w:t>
          </w:r>
          <w:r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  <w:t xml:space="preserve"> </w:t>
          </w:r>
        </w:p>
        <w:p w:rsidR="00181089" w:rsidRPr="00AC41F3" w:rsidRDefault="00181089" w:rsidP="00181089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Arial Narrow" w:eastAsia="Times New Roman" w:hAnsi="Arial Narrow" w:cs="Arial"/>
              <w:color w:val="808080"/>
              <w:sz w:val="20"/>
              <w:szCs w:val="24"/>
              <w:lang w:eastAsia="cs-CZ"/>
            </w:rPr>
          </w:pPr>
          <w:r w:rsidRPr="00181089">
            <w:rPr>
              <w:rFonts w:ascii="Arial Narrow" w:eastAsia="Times New Roman" w:hAnsi="Arial Narrow" w:cs="Arial"/>
              <w:b/>
              <w:color w:val="808080"/>
              <w:sz w:val="18"/>
              <w:szCs w:val="24"/>
              <w:lang w:eastAsia="cs-CZ"/>
            </w:rPr>
            <w:t xml:space="preserve">Vedoucí služby: </w:t>
          </w:r>
          <w:r w:rsidRPr="00181089">
            <w:rPr>
              <w:rFonts w:ascii="Arial Narrow" w:eastAsia="Times New Roman" w:hAnsi="Arial Narrow" w:cs="Arial"/>
              <w:color w:val="808080"/>
              <w:sz w:val="18"/>
              <w:szCs w:val="24"/>
              <w:lang w:eastAsia="cs-CZ"/>
            </w:rPr>
            <w:t>Mgr. Jana Tussetschlägerová</w:t>
          </w:r>
        </w:p>
      </w:tc>
      <w:tc>
        <w:tcPr>
          <w:tcW w:w="1759" w:type="dxa"/>
          <w:vAlign w:val="center"/>
        </w:tcPr>
        <w:p w:rsidR="00181089" w:rsidRPr="00AC41F3" w:rsidRDefault="00181089" w:rsidP="00181089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FF0000"/>
              <w:sz w:val="24"/>
              <w:szCs w:val="24"/>
              <w:lang w:eastAsia="cs-CZ"/>
            </w:rPr>
            <w:drawing>
              <wp:inline distT="0" distB="0" distL="0" distR="0" wp14:anchorId="7949D61A" wp14:editId="20A7A18D">
                <wp:extent cx="980392" cy="466572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888" cy="470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81089" w:rsidRDefault="001810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E4"/>
    <w:rsid w:val="000500D3"/>
    <w:rsid w:val="00073394"/>
    <w:rsid w:val="001205F4"/>
    <w:rsid w:val="00181089"/>
    <w:rsid w:val="00193794"/>
    <w:rsid w:val="001A2CE6"/>
    <w:rsid w:val="00236132"/>
    <w:rsid w:val="002711DE"/>
    <w:rsid w:val="00271729"/>
    <w:rsid w:val="002D194C"/>
    <w:rsid w:val="00306D29"/>
    <w:rsid w:val="004135F6"/>
    <w:rsid w:val="00473A8F"/>
    <w:rsid w:val="004D2286"/>
    <w:rsid w:val="004E329D"/>
    <w:rsid w:val="004F7956"/>
    <w:rsid w:val="006A5C6F"/>
    <w:rsid w:val="006E3C3C"/>
    <w:rsid w:val="0084584F"/>
    <w:rsid w:val="00864CC4"/>
    <w:rsid w:val="00890B5B"/>
    <w:rsid w:val="008B4972"/>
    <w:rsid w:val="008C10DE"/>
    <w:rsid w:val="00933818"/>
    <w:rsid w:val="00965CBA"/>
    <w:rsid w:val="00995BE6"/>
    <w:rsid w:val="00A34D39"/>
    <w:rsid w:val="00C8129A"/>
    <w:rsid w:val="00CC7EE4"/>
    <w:rsid w:val="00CD63B9"/>
    <w:rsid w:val="00D14658"/>
    <w:rsid w:val="00D50F78"/>
    <w:rsid w:val="00F41BF2"/>
    <w:rsid w:val="00F759C1"/>
    <w:rsid w:val="00F801FA"/>
    <w:rsid w:val="00F87594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"/>
    </o:shapedefaults>
    <o:shapelayout v:ext="edit">
      <o:idmap v:ext="edit" data="1"/>
    </o:shapelayout>
  </w:shapeDefaults>
  <w:decimalSymbol w:val=","/>
  <w:listSeparator w:val=";"/>
  <w15:chartTrackingRefBased/>
  <w15:docId w15:val="{8F4AF746-8D00-4604-A35D-D903AB9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7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7EE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81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29A"/>
  </w:style>
  <w:style w:type="paragraph" w:styleId="Zpat">
    <w:name w:val="footer"/>
    <w:basedOn w:val="Normln"/>
    <w:link w:val="ZpatChar"/>
    <w:uiPriority w:val="99"/>
    <w:unhideWhenUsed/>
    <w:rsid w:val="00C81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29A"/>
  </w:style>
  <w:style w:type="paragraph" w:styleId="Textbubliny">
    <w:name w:val="Balloon Text"/>
    <w:basedOn w:val="Normln"/>
    <w:link w:val="TextbublinyChar"/>
    <w:uiPriority w:val="99"/>
    <w:semiHidden/>
    <w:unhideWhenUsed/>
    <w:rsid w:val="0018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prevence.svetlozs@seznam.cz" TargetMode="External"/></Relationships>
</file>

<file path=word/theme/theme1.xml><?xml version="1.0" encoding="utf-8"?>
<a:theme xmlns:a="http://schemas.openxmlformats.org/drawingml/2006/main" name="Motiv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3C5B-93D1-41DB-8FF2-9262301E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Jana Tussetschlägerová - Světlo Kadaň z.s.</cp:lastModifiedBy>
  <cp:revision>33</cp:revision>
  <dcterms:created xsi:type="dcterms:W3CDTF">2020-04-22T14:07:00Z</dcterms:created>
  <dcterms:modified xsi:type="dcterms:W3CDTF">2020-05-01T07:44:00Z</dcterms:modified>
</cp:coreProperties>
</file>